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FF" w:rsidRDefault="00744192" w:rsidP="001468FF">
      <w:pPr>
        <w:shd w:val="clear" w:color="auto" w:fill="FFFFFF"/>
        <w:jc w:val="center"/>
        <w:rPr>
          <w:rFonts w:ascii="Garamond" w:eastAsia="Times New Roman" w:hAnsi="Garamond" w:cs="Times New Roman"/>
          <w:b/>
          <w:bCs/>
          <w:color w:val="0000FF"/>
          <w:sz w:val="36"/>
          <w:szCs w:val="36"/>
        </w:rPr>
      </w:pPr>
      <w:bookmarkStart w:id="0" w:name="_GoBack"/>
      <w:r>
        <w:rPr>
          <w:rFonts w:ascii="Garamond" w:eastAsia="Times New Roman" w:hAnsi="Garamond" w:cs="Times New Roman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1359609" cy="1447800"/>
            <wp:effectExtent l="0" t="0" r="0" b="0"/>
            <wp:docPr id="6" name="Picture 6" descr="C:\Users\rusozana\Documents\My Documents\ACE\0001_Regional Rep\Logos\ACE_NewEngland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usozana\Documents\My Documents\ACE\0001_Regional Rep\Logos\ACE_NewEngland_cropp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85" cy="145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68FF" w:rsidRDefault="00D33D38" w:rsidP="001468FF">
      <w:pPr>
        <w:shd w:val="clear" w:color="auto" w:fill="FFFFFF"/>
        <w:jc w:val="center"/>
        <w:rPr>
          <w:rFonts w:ascii="Garamond" w:eastAsia="Times New Roman" w:hAnsi="Garamond" w:cs="Times New Roman"/>
          <w:b/>
          <w:bCs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2B726" wp14:editId="56490897">
            <wp:simplePos x="0" y="0"/>
            <wp:positionH relativeFrom="column">
              <wp:posOffset>5478780</wp:posOffset>
            </wp:positionH>
            <wp:positionV relativeFrom="paragraph">
              <wp:posOffset>139065</wp:posOffset>
            </wp:positionV>
            <wp:extent cx="1356360" cy="1043305"/>
            <wp:effectExtent l="0" t="0" r="0" b="4445"/>
            <wp:wrapNone/>
            <wp:docPr id="2" name="Picture 2" descr="C:\Users\rusozana\Documents\MY DOCUMENTS\ACE\0001_Regional Rep\Logos\LAKE12369CrocodileCoveCombo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ozana\Documents\MY DOCUMENTS\ACE\0001_Regional Rep\Logos\LAKE12369CrocodileCoveCombo_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8FF" w:rsidRPr="001468FF" w:rsidRDefault="00D33D38" w:rsidP="001468FF">
      <w:pPr>
        <w:shd w:val="clear" w:color="auto" w:fill="FFFFFF"/>
        <w:jc w:val="center"/>
        <w:rPr>
          <w:rFonts w:ascii="Albertus Medium" w:eastAsia="Times New Roman" w:hAnsi="Albertus Medium" w:cs="Times New Roman"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DB5EFF" wp14:editId="78D82670">
            <wp:simplePos x="0" y="0"/>
            <wp:positionH relativeFrom="column">
              <wp:posOffset>236220</wp:posOffset>
            </wp:positionH>
            <wp:positionV relativeFrom="paragraph">
              <wp:posOffset>58420</wp:posOffset>
            </wp:positionV>
            <wp:extent cx="1775460" cy="776605"/>
            <wp:effectExtent l="0" t="0" r="0" b="4445"/>
            <wp:wrapNone/>
            <wp:docPr id="1" name="Picture 1" descr="C:\Users\rusozana\Documents\MY DOCUMENTS\ACE\0001_Regional Rep\Logos\Quass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ozana\Documents\MY DOCUMENTS\ACE\0001_Regional Rep\Logos\Quassy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8FF" w:rsidRPr="001468FF">
        <w:rPr>
          <w:rFonts w:ascii="Albertus Medium" w:eastAsia="Times New Roman" w:hAnsi="Albertus Medium" w:cs="Times New Roman"/>
          <w:b/>
          <w:bCs/>
          <w:color w:val="FF0000"/>
          <w:sz w:val="48"/>
          <w:szCs w:val="48"/>
        </w:rPr>
        <w:t>ACE New England's</w:t>
      </w:r>
    </w:p>
    <w:p w:rsidR="00DF3908" w:rsidRDefault="001468FF" w:rsidP="001468FF">
      <w:pPr>
        <w:shd w:val="clear" w:color="auto" w:fill="FFFFFF"/>
        <w:jc w:val="center"/>
        <w:rPr>
          <w:noProof/>
          <w:sz w:val="48"/>
          <w:szCs w:val="48"/>
        </w:rPr>
      </w:pPr>
      <w:r w:rsidRPr="001468FF">
        <w:rPr>
          <w:rFonts w:ascii="Albertus Medium" w:eastAsia="Times New Roman" w:hAnsi="Albertus Medium" w:cs="Times New Roman"/>
          <w:b/>
          <w:bCs/>
          <w:color w:val="0000FF"/>
          <w:sz w:val="48"/>
          <w:szCs w:val="48"/>
        </w:rPr>
        <w:t>Two-</w:t>
      </w:r>
      <w:proofErr w:type="spellStart"/>
      <w:r w:rsidRPr="001468FF">
        <w:rPr>
          <w:rFonts w:ascii="Albertus Medium" w:eastAsia="Times New Roman" w:hAnsi="Albertus Medium" w:cs="Times New Roman"/>
          <w:b/>
          <w:bCs/>
          <w:color w:val="0000FF"/>
          <w:sz w:val="48"/>
          <w:szCs w:val="48"/>
        </w:rPr>
        <w:t>fer</w:t>
      </w:r>
      <w:proofErr w:type="spellEnd"/>
      <w:r w:rsidRPr="001468FF">
        <w:rPr>
          <w:rFonts w:ascii="Albertus Medium" w:eastAsia="Times New Roman" w:hAnsi="Albertus Medium" w:cs="Times New Roman"/>
          <w:b/>
          <w:bCs/>
          <w:color w:val="0000FF"/>
          <w:sz w:val="48"/>
          <w:szCs w:val="48"/>
        </w:rPr>
        <w:t xml:space="preserve"> Connecticut!</w:t>
      </w:r>
    </w:p>
    <w:p w:rsidR="00DF3908" w:rsidRPr="00DF3908" w:rsidRDefault="006B136B" w:rsidP="001468FF">
      <w:pPr>
        <w:shd w:val="clear" w:color="auto" w:fill="FFFFFF"/>
        <w:jc w:val="center"/>
        <w:rPr>
          <w:rFonts w:ascii="Albertus Medium" w:hAnsi="Albertus Medium"/>
          <w:noProof/>
          <w:sz w:val="32"/>
          <w:szCs w:val="32"/>
        </w:rPr>
      </w:pPr>
      <w:r>
        <w:rPr>
          <w:rFonts w:ascii="Albertus Medium" w:hAnsi="Albertus Medium"/>
          <w:noProof/>
          <w:sz w:val="32"/>
          <w:szCs w:val="32"/>
        </w:rPr>
        <w:t>Saturday, July 18</w:t>
      </w:r>
      <w:r w:rsidR="00DF3908">
        <w:rPr>
          <w:rFonts w:ascii="Albertus Medium" w:hAnsi="Albertus Medium"/>
          <w:noProof/>
          <w:sz w:val="32"/>
          <w:szCs w:val="32"/>
        </w:rPr>
        <w:t>, 2020</w:t>
      </w:r>
    </w:p>
    <w:p w:rsidR="004C3509" w:rsidRDefault="004C3509" w:rsidP="004C3509">
      <w:pPr>
        <w:shd w:val="clear" w:color="auto" w:fill="FFFFFF"/>
        <w:jc w:val="center"/>
        <w:rPr>
          <w:noProof/>
          <w:sz w:val="16"/>
          <w:szCs w:val="16"/>
        </w:rPr>
      </w:pPr>
    </w:p>
    <w:p w:rsidR="00DF3908" w:rsidRPr="0010012A" w:rsidRDefault="00DF3908" w:rsidP="004C3509">
      <w:pPr>
        <w:shd w:val="clear" w:color="auto" w:fill="FFFFFF"/>
        <w:jc w:val="center"/>
        <w:rPr>
          <w:rFonts w:ascii="Albertus Medium" w:hAnsi="Albertus Medium"/>
          <w:b/>
          <w:color w:val="008000"/>
        </w:rPr>
      </w:pPr>
      <w:r w:rsidRPr="0010012A">
        <w:rPr>
          <w:rFonts w:ascii="Albertus Medium" w:hAnsi="Albertus Medium"/>
          <w:b/>
          <w:color w:val="008000"/>
        </w:rPr>
        <w:t>TWO Parks!</w:t>
      </w:r>
    </w:p>
    <w:p w:rsidR="00DF3908" w:rsidRPr="0010012A" w:rsidRDefault="00DF3908" w:rsidP="00DF3908">
      <w:pPr>
        <w:jc w:val="center"/>
        <w:rPr>
          <w:rFonts w:ascii="Albertus Medium" w:hAnsi="Albertus Medium"/>
          <w:b/>
          <w:color w:val="008000"/>
        </w:rPr>
      </w:pPr>
      <w:r w:rsidRPr="0010012A">
        <w:rPr>
          <w:rFonts w:ascii="Albertus Medium" w:hAnsi="Albertus Medium"/>
          <w:b/>
          <w:color w:val="008000"/>
        </w:rPr>
        <w:t>TWO Meal</w:t>
      </w:r>
      <w:r w:rsidR="004C3509" w:rsidRPr="0010012A">
        <w:rPr>
          <w:rFonts w:ascii="Albertus Medium" w:hAnsi="Albertus Medium"/>
          <w:b/>
          <w:color w:val="008000"/>
        </w:rPr>
        <w:t xml:space="preserve"> Voucher</w:t>
      </w:r>
      <w:r w:rsidRPr="0010012A">
        <w:rPr>
          <w:rFonts w:ascii="Albertus Medium" w:hAnsi="Albertus Medium"/>
          <w:b/>
          <w:color w:val="008000"/>
        </w:rPr>
        <w:t>s!</w:t>
      </w:r>
    </w:p>
    <w:p w:rsidR="00DF3908" w:rsidRPr="0010012A" w:rsidRDefault="00663AFF" w:rsidP="00DF3908">
      <w:pPr>
        <w:jc w:val="center"/>
        <w:rPr>
          <w:rFonts w:ascii="Albertus Medium" w:hAnsi="Albertus Medium"/>
          <w:b/>
          <w:color w:val="008000"/>
        </w:rPr>
      </w:pPr>
      <w:r w:rsidRPr="0010012A">
        <w:rPr>
          <w:rFonts w:ascii="Albertus Medium" w:hAnsi="Albertus Medium"/>
          <w:b/>
          <w:color w:val="008000"/>
        </w:rPr>
        <w:t>TWO ERT Sessions (on 3</w:t>
      </w:r>
      <w:r w:rsidR="00DF3908" w:rsidRPr="0010012A">
        <w:rPr>
          <w:rFonts w:ascii="Albertus Medium" w:hAnsi="Albertus Medium"/>
          <w:b/>
          <w:color w:val="008000"/>
        </w:rPr>
        <w:t xml:space="preserve"> coasters)</w:t>
      </w:r>
    </w:p>
    <w:p w:rsidR="00DF3908" w:rsidRPr="0010012A" w:rsidRDefault="00DF3908" w:rsidP="00DF3908">
      <w:pPr>
        <w:jc w:val="center"/>
        <w:rPr>
          <w:rFonts w:ascii="Albertus Medium" w:hAnsi="Albertus Medium"/>
          <w:b/>
          <w:color w:val="008000"/>
        </w:rPr>
      </w:pPr>
      <w:r w:rsidRPr="0010012A">
        <w:rPr>
          <w:rFonts w:ascii="Albertus Medium" w:hAnsi="Albertus Medium"/>
          <w:b/>
          <w:color w:val="008000"/>
        </w:rPr>
        <w:t>ONE Price!</w:t>
      </w:r>
    </w:p>
    <w:p w:rsidR="00DF3908" w:rsidRPr="0010012A" w:rsidRDefault="00DF3908" w:rsidP="00DF3908">
      <w:pPr>
        <w:jc w:val="center"/>
        <w:rPr>
          <w:rFonts w:ascii="Albertus Medium" w:hAnsi="Albertus Medium"/>
        </w:rPr>
      </w:pPr>
    </w:p>
    <w:p w:rsidR="00D33D38" w:rsidRPr="0010012A" w:rsidRDefault="00DF3908" w:rsidP="00DF3908">
      <w:pPr>
        <w:jc w:val="center"/>
        <w:rPr>
          <w:rFonts w:ascii="Albertus Medium" w:hAnsi="Albertus Medium"/>
        </w:rPr>
      </w:pPr>
      <w:r w:rsidRPr="0010012A">
        <w:rPr>
          <w:rFonts w:ascii="Albertus Medium" w:hAnsi="Albertus Medium"/>
        </w:rPr>
        <w:t>We’ll begin our day at Quassy Amusement Par</w:t>
      </w:r>
      <w:r w:rsidR="00D33D38" w:rsidRPr="0010012A">
        <w:rPr>
          <w:rFonts w:ascii="Albertus Medium" w:hAnsi="Albertus Medium"/>
        </w:rPr>
        <w:t>k, with ERT on Wooden Warrior.</w:t>
      </w:r>
    </w:p>
    <w:p w:rsidR="00DF3908" w:rsidRPr="0010012A" w:rsidRDefault="004C3509" w:rsidP="00DF3908">
      <w:pPr>
        <w:jc w:val="center"/>
        <w:rPr>
          <w:rFonts w:ascii="Albertus Medium" w:hAnsi="Albertus Medium"/>
        </w:rPr>
      </w:pPr>
      <w:r w:rsidRPr="0010012A">
        <w:rPr>
          <w:rFonts w:ascii="Albertus Medium" w:hAnsi="Albertus Medium"/>
        </w:rPr>
        <w:t>Enjoy the park, using your meal voucher</w:t>
      </w:r>
      <w:r w:rsidR="00F766C2" w:rsidRPr="0010012A">
        <w:rPr>
          <w:rFonts w:ascii="Albertus Medium" w:hAnsi="Albertus Medium"/>
        </w:rPr>
        <w:t>*</w:t>
      </w:r>
      <w:r w:rsidRPr="0010012A">
        <w:rPr>
          <w:rFonts w:ascii="Albertus Medium" w:hAnsi="Albertus Medium"/>
        </w:rPr>
        <w:t xml:space="preserve"> to grab something for lunch.</w:t>
      </w:r>
    </w:p>
    <w:p w:rsidR="00DF3908" w:rsidRPr="0010012A" w:rsidRDefault="00DF3908" w:rsidP="00DF3908">
      <w:pPr>
        <w:jc w:val="center"/>
        <w:rPr>
          <w:rFonts w:ascii="Albertus Medium" w:hAnsi="Albertus Medium"/>
          <w:sz w:val="16"/>
          <w:szCs w:val="16"/>
        </w:rPr>
      </w:pPr>
    </w:p>
    <w:p w:rsidR="004C3509" w:rsidRPr="0010012A" w:rsidRDefault="00D33D38" w:rsidP="004C3509">
      <w:pPr>
        <w:jc w:val="center"/>
        <w:rPr>
          <w:rFonts w:ascii="Albertus Medium" w:hAnsi="Albertus Medium"/>
        </w:rPr>
      </w:pPr>
      <w:r w:rsidRPr="0010012A">
        <w:rPr>
          <w:rFonts w:ascii="Albertus Medium" w:hAnsi="Albertus Medium"/>
        </w:rPr>
        <w:t>After</w:t>
      </w:r>
      <w:r w:rsidR="00DF3908" w:rsidRPr="0010012A">
        <w:rPr>
          <w:rFonts w:ascii="Albertus Medium" w:hAnsi="Albertus Medium"/>
        </w:rPr>
        <w:t xml:space="preserve"> Quassy</w:t>
      </w:r>
      <w:r w:rsidRPr="0010012A">
        <w:rPr>
          <w:rFonts w:ascii="Albertus Medium" w:hAnsi="Albertus Medium"/>
        </w:rPr>
        <w:t xml:space="preserve">, </w:t>
      </w:r>
      <w:r w:rsidR="0010012A" w:rsidRPr="0010012A">
        <w:rPr>
          <w:rFonts w:ascii="Albertus Medium" w:hAnsi="Albertus Medium"/>
        </w:rPr>
        <w:t>head over to</w:t>
      </w:r>
      <w:r w:rsidR="00DF3908" w:rsidRPr="0010012A">
        <w:rPr>
          <w:rFonts w:ascii="Albertus Medium" w:hAnsi="Albertus Medium"/>
        </w:rPr>
        <w:t xml:space="preserve"> Lake Compounce</w:t>
      </w:r>
      <w:r w:rsidRPr="0010012A">
        <w:rPr>
          <w:rFonts w:ascii="Albertus Medium" w:hAnsi="Albertus Medium"/>
        </w:rPr>
        <w:t>.</w:t>
      </w:r>
    </w:p>
    <w:p w:rsidR="004C3509" w:rsidRPr="0010012A" w:rsidRDefault="004C3509" w:rsidP="004C3509">
      <w:pPr>
        <w:jc w:val="center"/>
        <w:rPr>
          <w:rFonts w:ascii="Albertus Medium" w:hAnsi="Albertus Medium"/>
        </w:rPr>
      </w:pPr>
      <w:r w:rsidRPr="0010012A">
        <w:rPr>
          <w:rFonts w:ascii="Albertus Medium" w:hAnsi="Albertus Medium"/>
        </w:rPr>
        <w:t xml:space="preserve">You’ll have a meal voucher for dinner. </w:t>
      </w:r>
      <w:r w:rsidR="00D33D38" w:rsidRPr="0010012A">
        <w:rPr>
          <w:rFonts w:ascii="Albertus Medium" w:hAnsi="Albertus Medium"/>
        </w:rPr>
        <w:t xml:space="preserve">  </w:t>
      </w:r>
    </w:p>
    <w:p w:rsidR="00F766C2" w:rsidRPr="0010012A" w:rsidRDefault="00843ED9" w:rsidP="00F766C2">
      <w:pPr>
        <w:jc w:val="center"/>
        <w:rPr>
          <w:rFonts w:ascii="Albertus Medium" w:hAnsi="Albertus Medium"/>
        </w:rPr>
      </w:pPr>
      <w:r w:rsidRPr="0010012A">
        <w:rPr>
          <w:rFonts w:ascii="Albertus Medium" w:hAnsi="Albertus Medium"/>
        </w:rPr>
        <w:t xml:space="preserve">Night </w:t>
      </w:r>
      <w:r w:rsidR="00F766C2" w:rsidRPr="0010012A">
        <w:rPr>
          <w:rFonts w:ascii="Albertus Medium" w:hAnsi="Albertus Medium"/>
        </w:rPr>
        <w:t xml:space="preserve">ERT </w:t>
      </w:r>
      <w:r w:rsidR="00D33D38" w:rsidRPr="0010012A">
        <w:rPr>
          <w:rFonts w:ascii="Albertus Medium" w:hAnsi="Albertus Medium"/>
        </w:rPr>
        <w:t xml:space="preserve">on </w:t>
      </w:r>
      <w:r w:rsidR="00DF3908" w:rsidRPr="0010012A">
        <w:rPr>
          <w:rFonts w:ascii="Albertus Medium" w:hAnsi="Albertus Medium"/>
        </w:rPr>
        <w:t>Bou</w:t>
      </w:r>
      <w:r w:rsidR="00F766C2" w:rsidRPr="0010012A">
        <w:rPr>
          <w:rFonts w:ascii="Albertus Medium" w:hAnsi="Albertus Medium"/>
        </w:rPr>
        <w:t xml:space="preserve">lder Dash the Mountain Coaster and </w:t>
      </w:r>
      <w:r w:rsidR="00DF3908" w:rsidRPr="0010012A">
        <w:rPr>
          <w:rFonts w:ascii="Albertus Medium" w:hAnsi="Albertus Medium"/>
        </w:rPr>
        <w:t xml:space="preserve">Phobia </w:t>
      </w:r>
      <w:proofErr w:type="spellStart"/>
      <w:r w:rsidR="00DF3908" w:rsidRPr="0010012A">
        <w:rPr>
          <w:rFonts w:ascii="Albertus Medium" w:hAnsi="Albertus Medium"/>
        </w:rPr>
        <w:t>Phear</w:t>
      </w:r>
      <w:proofErr w:type="spellEnd"/>
      <w:r w:rsidR="00DF3908" w:rsidRPr="0010012A">
        <w:rPr>
          <w:rFonts w:ascii="Albertus Medium" w:hAnsi="Albertus Medium"/>
        </w:rPr>
        <w:t xml:space="preserve"> Coaster </w:t>
      </w:r>
    </w:p>
    <w:p w:rsidR="00DF3908" w:rsidRPr="0010012A" w:rsidRDefault="00DF3908" w:rsidP="00F766C2">
      <w:pPr>
        <w:jc w:val="center"/>
        <w:rPr>
          <w:rFonts w:ascii="Albertus Medium" w:hAnsi="Albertus Medium"/>
        </w:rPr>
      </w:pPr>
      <w:proofErr w:type="gramStart"/>
      <w:r w:rsidRPr="0010012A">
        <w:rPr>
          <w:rFonts w:ascii="Albertus Medium" w:hAnsi="Albertus Medium"/>
        </w:rPr>
        <w:t>once</w:t>
      </w:r>
      <w:proofErr w:type="gramEnd"/>
      <w:r w:rsidRPr="0010012A">
        <w:rPr>
          <w:rFonts w:ascii="Albertus Medium" w:hAnsi="Albertus Medium"/>
        </w:rPr>
        <w:t xml:space="preserve"> t</w:t>
      </w:r>
      <w:r w:rsidR="00663AFF" w:rsidRPr="0010012A">
        <w:rPr>
          <w:rFonts w:ascii="Albertus Medium" w:hAnsi="Albertus Medium"/>
        </w:rPr>
        <w:t>he park closes</w:t>
      </w:r>
      <w:r w:rsidR="00F766C2" w:rsidRPr="0010012A">
        <w:rPr>
          <w:rFonts w:ascii="Albertus Medium" w:hAnsi="Albertus Medium"/>
        </w:rPr>
        <w:t xml:space="preserve">.  Snacks will be offered during </w:t>
      </w:r>
      <w:r w:rsidR="00D62977">
        <w:rPr>
          <w:rFonts w:ascii="Albertus Medium" w:hAnsi="Albertus Medium"/>
        </w:rPr>
        <w:t>ERT!</w:t>
      </w:r>
    </w:p>
    <w:p w:rsidR="00255539" w:rsidRDefault="00255539" w:rsidP="00255539">
      <w:pPr>
        <w:jc w:val="center"/>
        <w:rPr>
          <w:rFonts w:ascii="Comic Sans MS" w:hAnsi="Comic Sans MS"/>
        </w:rPr>
      </w:pPr>
    </w:p>
    <w:p w:rsidR="00255539" w:rsidRDefault="00255539" w:rsidP="00255539">
      <w:pPr>
        <w:jc w:val="center"/>
        <w:rPr>
          <w:rFonts w:ascii="Albertus Medium" w:hAnsi="Albertus Medium"/>
          <w:b/>
          <w:color w:val="3F43E5"/>
          <w:sz w:val="24"/>
          <w:szCs w:val="24"/>
          <w:u w:val="single"/>
        </w:rPr>
      </w:pPr>
      <w:r w:rsidRPr="00DF3C3D">
        <w:rPr>
          <w:rFonts w:ascii="Albertus Medium" w:hAnsi="Albertus Medium"/>
          <w:b/>
          <w:color w:val="3F43E5"/>
          <w:sz w:val="24"/>
          <w:szCs w:val="24"/>
          <w:u w:val="single"/>
        </w:rPr>
        <w:t>Each ACE member may bring up to 2 guests.</w:t>
      </w:r>
    </w:p>
    <w:p w:rsidR="00D62977" w:rsidRDefault="00D62977" w:rsidP="00255539">
      <w:pPr>
        <w:jc w:val="center"/>
        <w:rPr>
          <w:rFonts w:ascii="Albertus Medium" w:hAnsi="Albertus Medium"/>
          <w:b/>
          <w:color w:val="3F43E5"/>
          <w:sz w:val="24"/>
          <w:szCs w:val="24"/>
          <w:u w:val="single"/>
        </w:rPr>
      </w:pPr>
    </w:p>
    <w:tbl>
      <w:tblPr>
        <w:tblW w:w="10883" w:type="dxa"/>
        <w:tblInd w:w="93" w:type="dxa"/>
        <w:tblLook w:val="04A0" w:firstRow="1" w:lastRow="0" w:firstColumn="1" w:lastColumn="0" w:noHBand="0" w:noVBand="1"/>
      </w:tblPr>
      <w:tblGrid>
        <w:gridCol w:w="3644"/>
        <w:gridCol w:w="278"/>
        <w:gridCol w:w="278"/>
        <w:gridCol w:w="675"/>
        <w:gridCol w:w="656"/>
        <w:gridCol w:w="391"/>
        <w:gridCol w:w="669"/>
        <w:gridCol w:w="438"/>
        <w:gridCol w:w="1053"/>
        <w:gridCol w:w="1704"/>
        <w:gridCol w:w="1457"/>
      </w:tblGrid>
      <w:tr w:rsidR="00D62977" w:rsidRPr="00D62977" w:rsidTr="00D62977">
        <w:trPr>
          <w:trHeight w:val="288"/>
        </w:trPr>
        <w:tc>
          <w:tcPr>
            <w:tcW w:w="6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u w:val="single"/>
              </w:rPr>
            </w:pPr>
            <w:r w:rsidRPr="00D6297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u w:val="single"/>
              </w:rPr>
              <w:t>ONLINE REGISTRATION DEADLINE:  MIDNIGHT, JULY 14, 2020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Pr="00D62977">
                <w:rPr>
                  <w:rFonts w:ascii="Calibri" w:eastAsia="Times New Roman" w:hAnsi="Calibri" w:cs="Calibri"/>
                  <w:color w:val="0000FF"/>
                  <w:u w:val="single"/>
                </w:rPr>
                <w:t>http://www.acenewengland.org/?p=85754</w:t>
              </w:r>
            </w:hyperlink>
          </w:p>
        </w:tc>
      </w:tr>
      <w:tr w:rsidR="00D62977" w:rsidRPr="00D62977" w:rsidTr="00D62977">
        <w:trPr>
          <w:trHeight w:val="288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FF0000"/>
              </w:rPr>
            </w:pPr>
            <w:r w:rsidRPr="00D62977">
              <w:rPr>
                <w:rFonts w:ascii="Calibri" w:eastAsia="Times New Roman" w:hAnsi="Calibri" w:cs="Calibri"/>
                <w:color w:val="FF0000"/>
              </w:rPr>
              <w:t>(Surcharge applies)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2977" w:rsidRPr="00D62977" w:rsidTr="00D62977">
        <w:trPr>
          <w:trHeight w:val="288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ACE MEMBERS = $71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ACE MEMBERS with Lake Compounce Season Pass = $51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GUESTS = $81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GUESTS with Lake Compounce Season Pass = $61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2977" w:rsidRPr="00D62977" w:rsidTr="00D62977">
        <w:trPr>
          <w:trHeight w:val="564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977" w:rsidRPr="00D62977" w:rsidRDefault="00D62977" w:rsidP="00D629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ACE # or Guest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Amount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 xml:space="preserve">Name: 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City: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Email: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State: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 xml:space="preserve">Name: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City: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Email: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State: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 xml:space="preserve">Name: 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City: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Email: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State: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 xml:space="preserve">Name: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City: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Email: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State: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 xml:space="preserve">Name: 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City: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Email: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State: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7FA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 xml:space="preserve">Name: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City: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Email: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State: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62977" w:rsidRPr="00D62977" w:rsidTr="00D62977">
        <w:trPr>
          <w:trHeight w:val="300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97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TOTAL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D62977" w:rsidRPr="00D62977" w:rsidTr="00D62977">
        <w:trPr>
          <w:trHeight w:val="288"/>
        </w:trPr>
        <w:tc>
          <w:tcPr>
            <w:tcW w:w="94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u w:val="single"/>
              </w:rPr>
            </w:pPr>
            <w:r w:rsidRPr="00D6297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u w:val="single"/>
              </w:rPr>
              <w:t>MAILED IN REGISTRATIONS MUST BE RECEIVED BY JULY 14, 2020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77" w:rsidRPr="00D62977" w:rsidRDefault="00D62977" w:rsidP="00D629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2977" w:rsidRPr="00D62977" w:rsidTr="00D62977">
        <w:trPr>
          <w:trHeight w:val="288"/>
        </w:trPr>
        <w:tc>
          <w:tcPr>
            <w:tcW w:w="10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7" w:rsidRPr="00D62977" w:rsidRDefault="00D62977" w:rsidP="00D62977">
            <w:pPr>
              <w:rPr>
                <w:rFonts w:ascii="Arial" w:eastAsia="Times New Roman" w:hAnsi="Arial" w:cs="Arial"/>
                <w:color w:val="000000"/>
              </w:rPr>
            </w:pPr>
            <w:r w:rsidRPr="00D62977">
              <w:rPr>
                <w:rFonts w:ascii="Arial" w:eastAsia="Times New Roman" w:hAnsi="Arial" w:cs="Arial"/>
                <w:color w:val="000000"/>
              </w:rPr>
              <w:t xml:space="preserve">Make check out to </w:t>
            </w:r>
            <w:r w:rsidRPr="00D62977">
              <w:rPr>
                <w:rFonts w:ascii="Arial" w:eastAsia="Times New Roman" w:hAnsi="Arial" w:cs="Arial"/>
                <w:color w:val="000000"/>
                <w:u w:val="single"/>
              </w:rPr>
              <w:t>Russell Ozana</w:t>
            </w:r>
            <w:r w:rsidRPr="00D62977">
              <w:rPr>
                <w:rFonts w:ascii="Arial" w:eastAsia="Times New Roman" w:hAnsi="Arial" w:cs="Arial"/>
                <w:color w:val="000000"/>
              </w:rPr>
              <w:t xml:space="preserve"> and mail to 157 Crosby Road, Dracut, MA 01826-1370</w:t>
            </w:r>
          </w:p>
        </w:tc>
      </w:tr>
    </w:tbl>
    <w:p w:rsidR="00042094" w:rsidRDefault="00042094" w:rsidP="00042094">
      <w:pPr>
        <w:jc w:val="center"/>
        <w:rPr>
          <w:rFonts w:ascii="Albertus Medium" w:hAnsi="Albertus Medium"/>
          <w:b/>
          <w:u w:val="single"/>
        </w:rPr>
      </w:pPr>
    </w:p>
    <w:p w:rsidR="00042094" w:rsidRPr="0010012A" w:rsidRDefault="00042094" w:rsidP="00042094">
      <w:pPr>
        <w:jc w:val="center"/>
        <w:rPr>
          <w:rFonts w:ascii="Albertus Medium" w:hAnsi="Albertus Medium"/>
          <w:b/>
          <w:u w:val="single"/>
        </w:rPr>
      </w:pPr>
      <w:r w:rsidRPr="0010012A">
        <w:rPr>
          <w:rFonts w:ascii="Albertus Medium" w:hAnsi="Albertus Medium"/>
          <w:b/>
          <w:u w:val="single"/>
        </w:rPr>
        <w:t>Event Schedule:</w:t>
      </w:r>
    </w:p>
    <w:p w:rsidR="00042094" w:rsidRPr="0010012A" w:rsidRDefault="00042094" w:rsidP="00042094">
      <w:pPr>
        <w:rPr>
          <w:rFonts w:ascii="Albertus Medium" w:hAnsi="Albertus Medium"/>
        </w:rPr>
      </w:pPr>
    </w:p>
    <w:p w:rsidR="00042094" w:rsidRPr="0010012A" w:rsidRDefault="00042094" w:rsidP="00042094">
      <w:pPr>
        <w:pStyle w:val="ListParagraph"/>
        <w:numPr>
          <w:ilvl w:val="0"/>
          <w:numId w:val="1"/>
        </w:numPr>
        <w:rPr>
          <w:rFonts w:ascii="Albertus Medium" w:hAnsi="Albertus Medium"/>
        </w:rPr>
      </w:pPr>
      <w:r w:rsidRPr="0010012A">
        <w:rPr>
          <w:rFonts w:ascii="Albertus Medium" w:hAnsi="Albertus Medium"/>
        </w:rPr>
        <w:t>8:30</w:t>
      </w:r>
      <w:r>
        <w:rPr>
          <w:rFonts w:ascii="Albertus Medium" w:hAnsi="Albertus Medium"/>
        </w:rPr>
        <w:t xml:space="preserve"> - 9</w:t>
      </w:r>
      <w:r w:rsidRPr="0010012A">
        <w:rPr>
          <w:rFonts w:ascii="Albertus Medium" w:hAnsi="Albertus Medium"/>
        </w:rPr>
        <w:t xml:space="preserve"> a.m.</w:t>
      </w:r>
      <w:r w:rsidRPr="0010012A">
        <w:rPr>
          <w:rFonts w:ascii="Albertus Medium" w:hAnsi="Albertus Medium"/>
        </w:rPr>
        <w:tab/>
        <w:t xml:space="preserve">  Check in at Quassy Amusement Park</w:t>
      </w:r>
      <w:r>
        <w:rPr>
          <w:rFonts w:ascii="Albertus Medium" w:hAnsi="Albertus Medium"/>
        </w:rPr>
        <w:t xml:space="preserve"> – free parking for attendees</w:t>
      </w:r>
    </w:p>
    <w:p w:rsidR="00042094" w:rsidRPr="0010012A" w:rsidRDefault="00042094" w:rsidP="00042094">
      <w:pPr>
        <w:pStyle w:val="ListParagraph"/>
        <w:numPr>
          <w:ilvl w:val="0"/>
          <w:numId w:val="1"/>
        </w:numPr>
        <w:rPr>
          <w:rFonts w:ascii="Albertus Medium" w:hAnsi="Albertus Medium"/>
        </w:rPr>
      </w:pPr>
      <w:r>
        <w:rPr>
          <w:rFonts w:ascii="Albertus Medium" w:hAnsi="Albertus Medium"/>
        </w:rPr>
        <w:t>9 -11</w:t>
      </w:r>
      <w:r w:rsidRPr="0010012A">
        <w:rPr>
          <w:rFonts w:ascii="Albertus Medium" w:hAnsi="Albertus Medium"/>
        </w:rPr>
        <w:t xml:space="preserve"> a.m.</w:t>
      </w:r>
      <w:r w:rsidRPr="0010012A">
        <w:rPr>
          <w:rFonts w:ascii="Albertus Medium" w:hAnsi="Albertus Medium"/>
        </w:rPr>
        <w:tab/>
        <w:t xml:space="preserve">  ERT on Wooden Warrior</w:t>
      </w:r>
    </w:p>
    <w:p w:rsidR="00042094" w:rsidRPr="0010012A" w:rsidRDefault="00042094" w:rsidP="00042094">
      <w:pPr>
        <w:pStyle w:val="ListParagraph"/>
        <w:numPr>
          <w:ilvl w:val="0"/>
          <w:numId w:val="1"/>
        </w:numPr>
        <w:rPr>
          <w:rFonts w:ascii="Albertus Medium" w:hAnsi="Albertus Medium"/>
        </w:rPr>
      </w:pPr>
      <w:r>
        <w:rPr>
          <w:rFonts w:ascii="Albertus Medium" w:hAnsi="Albertus Medium"/>
        </w:rPr>
        <w:t>11</w:t>
      </w:r>
      <w:r w:rsidRPr="0010012A">
        <w:rPr>
          <w:rFonts w:ascii="Albertus Medium" w:hAnsi="Albertus Medium"/>
        </w:rPr>
        <w:t xml:space="preserve"> a.m.</w:t>
      </w:r>
      <w:r w:rsidRPr="0010012A">
        <w:rPr>
          <w:rFonts w:ascii="Albertus Medium" w:hAnsi="Albertus Medium"/>
        </w:rPr>
        <w:tab/>
        <w:t xml:space="preserve">  Group Photo in the field behind Wooden Warrior</w:t>
      </w:r>
    </w:p>
    <w:p w:rsidR="00042094" w:rsidRPr="0010012A" w:rsidRDefault="00042094" w:rsidP="00042094">
      <w:pPr>
        <w:pStyle w:val="ListParagraph"/>
        <w:numPr>
          <w:ilvl w:val="0"/>
          <w:numId w:val="1"/>
        </w:numPr>
        <w:rPr>
          <w:rFonts w:ascii="Albertus Medium" w:hAnsi="Albertus Medium"/>
        </w:rPr>
      </w:pPr>
      <w:r>
        <w:rPr>
          <w:rFonts w:ascii="Albertus Medium" w:hAnsi="Albertus Medium"/>
        </w:rPr>
        <w:t>11</w:t>
      </w:r>
      <w:r w:rsidRPr="0010012A">
        <w:rPr>
          <w:rFonts w:ascii="Albertus Medium" w:hAnsi="Albertus Medium"/>
        </w:rPr>
        <w:t xml:space="preserve"> a.m.</w:t>
      </w:r>
      <w:r>
        <w:rPr>
          <w:rFonts w:ascii="Albertus Medium" w:hAnsi="Albertus Medium"/>
        </w:rPr>
        <w:t>-9</w:t>
      </w:r>
      <w:r w:rsidRPr="0010012A">
        <w:rPr>
          <w:rFonts w:ascii="Albertus Medium" w:hAnsi="Albertus Medium"/>
        </w:rPr>
        <w:t xml:space="preserve"> p.m.  Quassy Amusement park open to the public and you</w:t>
      </w:r>
    </w:p>
    <w:p w:rsidR="00042094" w:rsidRDefault="00042094" w:rsidP="00042094">
      <w:pPr>
        <w:jc w:val="center"/>
        <w:rPr>
          <w:rFonts w:ascii="Albertus Medium" w:hAnsi="Albertus Medium"/>
        </w:rPr>
      </w:pPr>
    </w:p>
    <w:p w:rsidR="00042094" w:rsidRDefault="00042094" w:rsidP="00042094">
      <w:pPr>
        <w:jc w:val="center"/>
        <w:rPr>
          <w:rFonts w:ascii="Albertus Medium" w:hAnsi="Albertus Medium"/>
        </w:rPr>
      </w:pPr>
      <w:r w:rsidRPr="0010012A">
        <w:rPr>
          <w:rFonts w:ascii="Albertus Medium" w:hAnsi="Albertus Medium"/>
        </w:rPr>
        <w:t>Arrive at Lake Compounce at your discretion (park is open 11 a.m. to 9 p.m.)</w:t>
      </w:r>
    </w:p>
    <w:p w:rsidR="00042094" w:rsidRDefault="00042094" w:rsidP="00042094">
      <w:pPr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A Lake Compounce parking pass will be emailed to registered attendees.</w:t>
      </w:r>
    </w:p>
    <w:p w:rsidR="00042094" w:rsidRDefault="00042094" w:rsidP="00042094">
      <w:pPr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Print the pass at home and show the pass + your ACE membership card for free standard parking!</w:t>
      </w:r>
    </w:p>
    <w:p w:rsidR="00042094" w:rsidRPr="0010012A" w:rsidRDefault="00042094" w:rsidP="00042094">
      <w:pPr>
        <w:jc w:val="center"/>
        <w:rPr>
          <w:rFonts w:ascii="Albertus Medium" w:hAnsi="Albertus Medium"/>
        </w:rPr>
      </w:pPr>
    </w:p>
    <w:p w:rsidR="00042094" w:rsidRPr="0010012A" w:rsidRDefault="00042094" w:rsidP="00042094">
      <w:pPr>
        <w:pStyle w:val="ListParagraph"/>
        <w:numPr>
          <w:ilvl w:val="0"/>
          <w:numId w:val="2"/>
        </w:numPr>
        <w:rPr>
          <w:rFonts w:ascii="Albertus Medium" w:hAnsi="Albertus Medium"/>
        </w:rPr>
      </w:pPr>
      <w:r w:rsidRPr="0010012A">
        <w:rPr>
          <w:rFonts w:ascii="Albertus Medium" w:hAnsi="Albertus Medium"/>
        </w:rPr>
        <w:t>6:00 p.m.</w:t>
      </w:r>
      <w:r w:rsidRPr="0010012A">
        <w:rPr>
          <w:rFonts w:ascii="Albertus Medium" w:hAnsi="Albertus Medium"/>
        </w:rPr>
        <w:tab/>
        <w:t xml:space="preserve">  Group photo in front of </w:t>
      </w:r>
      <w:r>
        <w:rPr>
          <w:rFonts w:ascii="Albertus Medium" w:hAnsi="Albertus Medium"/>
        </w:rPr>
        <w:t xml:space="preserve">the Phobia </w:t>
      </w:r>
      <w:proofErr w:type="spellStart"/>
      <w:r>
        <w:rPr>
          <w:rFonts w:ascii="Albertus Medium" w:hAnsi="Albertus Medium"/>
        </w:rPr>
        <w:t>Phear</w:t>
      </w:r>
      <w:proofErr w:type="spellEnd"/>
      <w:r>
        <w:rPr>
          <w:rFonts w:ascii="Albertus Medium" w:hAnsi="Albertus Medium"/>
        </w:rPr>
        <w:t xml:space="preserve"> C</w:t>
      </w:r>
      <w:r w:rsidRPr="0010012A">
        <w:rPr>
          <w:rFonts w:ascii="Albertus Medium" w:hAnsi="Albertus Medium"/>
        </w:rPr>
        <w:t>oaster sign</w:t>
      </w:r>
    </w:p>
    <w:p w:rsidR="00042094" w:rsidRPr="0010012A" w:rsidRDefault="00042094" w:rsidP="00042094">
      <w:pPr>
        <w:pStyle w:val="ListParagraph"/>
        <w:numPr>
          <w:ilvl w:val="0"/>
          <w:numId w:val="2"/>
        </w:numPr>
        <w:rPr>
          <w:rFonts w:ascii="Albertus Medium" w:hAnsi="Albertus Medium"/>
        </w:rPr>
      </w:pPr>
      <w:r w:rsidRPr="0010012A">
        <w:rPr>
          <w:rFonts w:ascii="Albertus Medium" w:hAnsi="Albertus Medium"/>
        </w:rPr>
        <w:t>9:00 p.m.</w:t>
      </w:r>
      <w:r w:rsidRPr="0010012A">
        <w:rPr>
          <w:rFonts w:ascii="Albertus Medium" w:hAnsi="Albertus Medium"/>
        </w:rPr>
        <w:tab/>
        <w:t xml:space="preserve">  Lake Compounce closes. Once given the ‘all clear’, one hour of ERT begins on </w:t>
      </w:r>
    </w:p>
    <w:p w:rsidR="00042094" w:rsidRPr="0010012A" w:rsidRDefault="00042094" w:rsidP="00042094">
      <w:pPr>
        <w:rPr>
          <w:rFonts w:ascii="Albertus Medium" w:hAnsi="Albertus Medium"/>
        </w:rPr>
      </w:pPr>
      <w:r w:rsidRPr="0010012A">
        <w:rPr>
          <w:rFonts w:ascii="Albertus Medium" w:hAnsi="Albertus Medium"/>
        </w:rPr>
        <w:tab/>
      </w:r>
      <w:r w:rsidRPr="0010012A">
        <w:rPr>
          <w:rFonts w:ascii="Albertus Medium" w:hAnsi="Albertus Medium"/>
        </w:rPr>
        <w:tab/>
      </w:r>
      <w:r w:rsidRPr="0010012A">
        <w:rPr>
          <w:rFonts w:ascii="Albertus Medium" w:hAnsi="Albertus Medium"/>
        </w:rPr>
        <w:tab/>
        <w:t xml:space="preserve">  </w:t>
      </w:r>
      <w:proofErr w:type="gramStart"/>
      <w:r w:rsidRPr="0010012A">
        <w:rPr>
          <w:rFonts w:ascii="Albertus Medium" w:hAnsi="Albertus Medium"/>
        </w:rPr>
        <w:t xml:space="preserve">Boulder Dash and Phobia </w:t>
      </w:r>
      <w:proofErr w:type="spellStart"/>
      <w:r w:rsidRPr="0010012A">
        <w:rPr>
          <w:rFonts w:ascii="Albertus Medium" w:hAnsi="Albertus Medium"/>
        </w:rPr>
        <w:t>Phear</w:t>
      </w:r>
      <w:proofErr w:type="spellEnd"/>
      <w:r w:rsidRPr="0010012A">
        <w:rPr>
          <w:rFonts w:ascii="Albertus Medium" w:hAnsi="Albertus Medium"/>
        </w:rPr>
        <w:t xml:space="preserve"> Coaster (with snacks!)</w:t>
      </w:r>
      <w:proofErr w:type="gramEnd"/>
    </w:p>
    <w:p w:rsidR="00042094" w:rsidRPr="0010012A" w:rsidRDefault="00042094" w:rsidP="00042094">
      <w:pPr>
        <w:rPr>
          <w:rFonts w:ascii="Albertus Medium" w:hAnsi="Albertus Medium"/>
        </w:rPr>
      </w:pPr>
    </w:p>
    <w:p w:rsidR="00042094" w:rsidRDefault="00042094" w:rsidP="00042094">
      <w:pPr>
        <w:jc w:val="center"/>
        <w:rPr>
          <w:rFonts w:ascii="Albertus Medium" w:hAnsi="Albertus Medium"/>
        </w:rPr>
      </w:pPr>
      <w:r w:rsidRPr="0010012A">
        <w:rPr>
          <w:rFonts w:ascii="Albertus Medium" w:hAnsi="Albertus Medium"/>
        </w:rPr>
        <w:t>*The Quassy meal voucher will be good for one non-fish basket of your choice, and includes one large soda</w:t>
      </w:r>
    </w:p>
    <w:p w:rsidR="00042094" w:rsidRPr="0010012A" w:rsidRDefault="00042094" w:rsidP="00042094">
      <w:pPr>
        <w:jc w:val="center"/>
        <w:rPr>
          <w:rFonts w:ascii="Albertus Medium" w:hAnsi="Albertus Medium"/>
        </w:rPr>
      </w:pPr>
      <w:proofErr w:type="gramStart"/>
      <w:r>
        <w:rPr>
          <w:rFonts w:ascii="Albertus Medium" w:hAnsi="Albertus Medium"/>
        </w:rPr>
        <w:t>or</w:t>
      </w:r>
      <w:proofErr w:type="gramEnd"/>
      <w:r>
        <w:rPr>
          <w:rFonts w:ascii="Albertus Medium" w:hAnsi="Albertus Medium"/>
        </w:rPr>
        <w:t xml:space="preserve"> one </w:t>
      </w:r>
      <w:r w:rsidRPr="0010012A">
        <w:rPr>
          <w:rFonts w:ascii="Albertus Medium" w:hAnsi="Albertus Medium"/>
        </w:rPr>
        <w:t>cup of domestic d</w:t>
      </w:r>
      <w:r>
        <w:rPr>
          <w:rFonts w:ascii="Albertus Medium" w:hAnsi="Albertus Medium"/>
        </w:rPr>
        <w:t>raft beer</w:t>
      </w:r>
      <w:r w:rsidRPr="0010012A">
        <w:rPr>
          <w:rFonts w:ascii="Albertus Medium" w:hAnsi="Albertus Medium"/>
        </w:rPr>
        <w:t>.</w:t>
      </w:r>
    </w:p>
    <w:p w:rsidR="00EC04D6" w:rsidRDefault="00EC04D6" w:rsidP="00F766C2">
      <w:pPr>
        <w:jc w:val="center"/>
        <w:rPr>
          <w:rFonts w:ascii="Comic Sans MS" w:hAnsi="Comic Sans MS"/>
        </w:rPr>
      </w:pPr>
    </w:p>
    <w:p w:rsidR="00F766C2" w:rsidRDefault="00EC04D6" w:rsidP="00F766C2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646420" cy="3765813"/>
            <wp:effectExtent l="0" t="0" r="0" b="6350"/>
            <wp:docPr id="5" name="Picture 5" descr="C:\Users\rusozana\Pictures\MY PICTURES\Pics Printed\2015\2015_05_02+3 Quassy+Berkshire East\2015_05_02 Quassy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ozana\Pictures\MY PICTURES\Pics Printed\2015\2015_05_02+3 Quassy+Berkshire East\2015_05_02 Quassy_cropp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719" cy="376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D6" w:rsidRDefault="00EC04D6" w:rsidP="00F766C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2015 Group photo  </w:t>
      </w:r>
    </w:p>
    <w:p w:rsidR="00F766C2" w:rsidRDefault="00042094" w:rsidP="00F766C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EC04D6">
        <w:rPr>
          <w:rFonts w:ascii="Comic Sans MS" w:hAnsi="Comic Sans MS"/>
        </w:rPr>
        <w:t xml:space="preserve">  </w:t>
      </w:r>
      <w:r w:rsidR="00F766C2">
        <w:rPr>
          <w:rFonts w:ascii="Comic Sans MS" w:hAnsi="Comic Sans MS"/>
        </w:rPr>
        <w:t xml:space="preserve"> </w:t>
      </w:r>
    </w:p>
    <w:p w:rsidR="0010012A" w:rsidRPr="0010012A" w:rsidRDefault="0010012A" w:rsidP="00AE6E13">
      <w:pPr>
        <w:rPr>
          <w:rFonts w:ascii="Albertus Medium" w:hAnsi="Albertus Medium"/>
        </w:rPr>
      </w:pPr>
    </w:p>
    <w:p w:rsidR="0010012A" w:rsidRPr="0010012A" w:rsidRDefault="00255539" w:rsidP="0010012A">
      <w:pPr>
        <w:jc w:val="center"/>
        <w:rPr>
          <w:rFonts w:ascii="Albertus Medium" w:hAnsi="Albertus Medium" w:cs="Arial"/>
          <w:b/>
          <w:i/>
          <w:color w:val="E36C0A" w:themeColor="accent6" w:themeShade="BF"/>
        </w:rPr>
      </w:pPr>
      <w:r>
        <w:rPr>
          <w:rFonts w:ascii="Albertus Medium" w:hAnsi="Albertus Medium" w:cs="Arial"/>
          <w:b/>
          <w:i/>
        </w:rPr>
        <w:t xml:space="preserve">NO REFUNDS   </w:t>
      </w:r>
      <w:r w:rsidR="0010012A" w:rsidRPr="0010012A">
        <w:rPr>
          <w:rFonts w:ascii="Albertus Medium" w:hAnsi="Albertus Medium" w:cs="Arial"/>
          <w:b/>
          <w:i/>
        </w:rPr>
        <w:t xml:space="preserve"> </w:t>
      </w:r>
      <w:r>
        <w:rPr>
          <w:rFonts w:ascii="Albertus Medium" w:hAnsi="Albertus Medium" w:cs="Arial"/>
          <w:b/>
          <w:i/>
          <w:color w:val="E36C0A" w:themeColor="accent6" w:themeShade="BF"/>
        </w:rPr>
        <w:t xml:space="preserve">*****  </w:t>
      </w:r>
      <w:r w:rsidR="0010012A" w:rsidRPr="0010012A">
        <w:rPr>
          <w:rFonts w:ascii="Albertus Medium" w:hAnsi="Albertus Medium" w:cs="Arial"/>
          <w:b/>
          <w:i/>
          <w:color w:val="E36C0A" w:themeColor="accent6" w:themeShade="BF"/>
        </w:rPr>
        <w:t xml:space="preserve">  </w:t>
      </w:r>
      <w:r w:rsidR="0010012A" w:rsidRPr="0010012A">
        <w:rPr>
          <w:rFonts w:ascii="Albertus Medium" w:hAnsi="Albertus Medium" w:cs="Arial"/>
          <w:b/>
          <w:i/>
          <w:color w:val="FF0000"/>
        </w:rPr>
        <w:t xml:space="preserve">NO RAIN CHECKS   </w:t>
      </w:r>
      <w:r w:rsidR="0010012A" w:rsidRPr="0010012A">
        <w:rPr>
          <w:rFonts w:ascii="Albertus Medium" w:hAnsi="Albertus Medium" w:cs="Arial"/>
          <w:b/>
          <w:i/>
          <w:color w:val="E36C0A" w:themeColor="accent6" w:themeShade="BF"/>
        </w:rPr>
        <w:t xml:space="preserve">*****   </w:t>
      </w:r>
      <w:r>
        <w:rPr>
          <w:rFonts w:ascii="Albertus Medium" w:hAnsi="Albertus Medium" w:cs="Arial"/>
          <w:b/>
          <w:i/>
        </w:rPr>
        <w:t xml:space="preserve">NO EXCHANGES  </w:t>
      </w:r>
      <w:r w:rsidR="0010012A" w:rsidRPr="0010012A">
        <w:rPr>
          <w:rFonts w:ascii="Albertus Medium" w:hAnsi="Albertus Medium" w:cs="Arial"/>
          <w:b/>
          <w:i/>
        </w:rPr>
        <w:t xml:space="preserve">  </w:t>
      </w:r>
      <w:r>
        <w:rPr>
          <w:rFonts w:ascii="Albertus Medium" w:hAnsi="Albertus Medium" w:cs="Arial"/>
          <w:b/>
          <w:i/>
          <w:color w:val="E36C0A" w:themeColor="accent6" w:themeShade="BF"/>
        </w:rPr>
        <w:t xml:space="preserve">***** </w:t>
      </w:r>
      <w:r w:rsidR="0010012A" w:rsidRPr="0010012A">
        <w:rPr>
          <w:rFonts w:ascii="Albertus Medium" w:hAnsi="Albertus Medium" w:cs="Arial"/>
          <w:b/>
          <w:i/>
          <w:color w:val="E36C0A" w:themeColor="accent6" w:themeShade="BF"/>
        </w:rPr>
        <w:t xml:space="preserve">   </w:t>
      </w:r>
      <w:r w:rsidR="0010012A" w:rsidRPr="0010012A">
        <w:rPr>
          <w:rFonts w:ascii="Albertus Medium" w:hAnsi="Albertus Medium" w:cs="Arial"/>
          <w:b/>
          <w:i/>
          <w:color w:val="FF0000"/>
        </w:rPr>
        <w:t>NO WHINING</w:t>
      </w:r>
    </w:p>
    <w:p w:rsidR="00843ED9" w:rsidRPr="0010012A" w:rsidRDefault="00843ED9" w:rsidP="00AE6E13">
      <w:pPr>
        <w:rPr>
          <w:rFonts w:ascii="Albertus Medium" w:hAnsi="Albertus Medium"/>
        </w:rPr>
      </w:pPr>
    </w:p>
    <w:p w:rsidR="00843ED9" w:rsidRDefault="00843ED9" w:rsidP="00AE6E13">
      <w:pPr>
        <w:rPr>
          <w:rFonts w:ascii="Comic Sans MS" w:hAnsi="Comic Sans MS"/>
        </w:rPr>
      </w:pPr>
    </w:p>
    <w:p w:rsidR="00663AFF" w:rsidRDefault="00663AFF" w:rsidP="00D62977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10012A">
        <w:rPr>
          <w:color w:val="auto"/>
          <w:sz w:val="20"/>
          <w:szCs w:val="20"/>
          <w:shd w:val="clear" w:color="auto" w:fill="FFFFFF"/>
        </w:rPr>
        <w:t xml:space="preserve">The payment of registration fees by, for or on behalf of </w:t>
      </w:r>
      <w:proofErr w:type="gramStart"/>
      <w:r w:rsidRPr="0010012A">
        <w:rPr>
          <w:color w:val="auto"/>
          <w:sz w:val="20"/>
          <w:szCs w:val="20"/>
          <w:shd w:val="clear" w:color="auto" w:fill="FFFFFF"/>
        </w:rPr>
        <w:t>participants</w:t>
      </w:r>
      <w:proofErr w:type="gramEnd"/>
      <w:r w:rsidRPr="0010012A">
        <w:rPr>
          <w:color w:val="auto"/>
          <w:sz w:val="20"/>
          <w:szCs w:val="20"/>
          <w:shd w:val="clear" w:color="auto" w:fill="FFFFFF"/>
        </w:rPr>
        <w:t xml:space="preserve"> releases and holds harmless American Coaster Enthusiasts, Inc. and its Officers, Executive Committee Members, Regional Representatives and other representatives</w:t>
      </w:r>
      <w:r w:rsidR="00D62977">
        <w:rPr>
          <w:color w:val="auto"/>
          <w:sz w:val="20"/>
          <w:szCs w:val="20"/>
          <w:shd w:val="clear" w:color="auto" w:fill="FFFFFF"/>
        </w:rPr>
        <w:t xml:space="preserve"> </w:t>
      </w:r>
      <w:r w:rsidRPr="0010012A">
        <w:rPr>
          <w:i/>
          <w:iCs/>
          <w:color w:val="auto"/>
          <w:sz w:val="20"/>
          <w:szCs w:val="20"/>
        </w:rPr>
        <w:t>as well as Quassy Amusement Park and</w:t>
      </w:r>
      <w:r w:rsidR="0010012A" w:rsidRPr="0010012A">
        <w:rPr>
          <w:i/>
          <w:iCs/>
          <w:color w:val="auto"/>
          <w:sz w:val="20"/>
          <w:szCs w:val="20"/>
        </w:rPr>
        <w:t xml:space="preserve"> </w:t>
      </w:r>
      <w:r w:rsidRPr="0010012A">
        <w:rPr>
          <w:i/>
          <w:iCs/>
          <w:color w:val="auto"/>
          <w:sz w:val="20"/>
          <w:szCs w:val="20"/>
        </w:rPr>
        <w:t>Lake Compounce Family Theme Park,</w:t>
      </w:r>
      <w:r w:rsidRPr="0010012A">
        <w:rPr>
          <w:color w:val="auto"/>
          <w:sz w:val="20"/>
          <w:szCs w:val="20"/>
          <w:shd w:val="clear" w:color="auto" w:fill="FFFFFF"/>
        </w:rPr>
        <w:t xml:space="preserve"> from any and all liabiliti</w:t>
      </w:r>
      <w:r w:rsidR="0010012A" w:rsidRPr="0010012A">
        <w:rPr>
          <w:color w:val="auto"/>
          <w:sz w:val="20"/>
          <w:szCs w:val="20"/>
          <w:shd w:val="clear" w:color="auto" w:fill="FFFFFF"/>
        </w:rPr>
        <w:t xml:space="preserve">es related to those activities.  </w:t>
      </w:r>
      <w:r w:rsidRPr="0010012A">
        <w:rPr>
          <w:color w:val="auto"/>
          <w:sz w:val="20"/>
          <w:szCs w:val="20"/>
          <w:shd w:val="clear" w:color="auto" w:fill="FFFFFF"/>
        </w:rPr>
        <w:t>The payment of registration fees by, for or on behalf of participants acknowledges that an inherent risk of exposure to COVID-19 exists in public places where people are present and that attendees voluntarily assume all risks</w:t>
      </w:r>
      <w:r w:rsidR="00D62977">
        <w:rPr>
          <w:color w:val="auto"/>
          <w:sz w:val="20"/>
          <w:szCs w:val="20"/>
          <w:shd w:val="clear" w:color="auto" w:fill="FFFFFF"/>
        </w:rPr>
        <w:t xml:space="preserve"> </w:t>
      </w:r>
      <w:r w:rsidRPr="0010012A">
        <w:rPr>
          <w:color w:val="auto"/>
          <w:sz w:val="20"/>
          <w:szCs w:val="20"/>
          <w:shd w:val="clear" w:color="auto" w:fill="FFFFFF"/>
        </w:rPr>
        <w:t>to exposure to COVID-19 and holds harmless American Coaster Enthusiasts, Inc. and its Officers, Executive Committee Members, Regional Representatives and other representatives</w:t>
      </w:r>
      <w:r w:rsidRPr="0010012A">
        <w:rPr>
          <w:sz w:val="20"/>
          <w:szCs w:val="20"/>
          <w:shd w:val="clear" w:color="auto" w:fill="FFFFFF"/>
        </w:rPr>
        <w:t xml:space="preserve"> </w:t>
      </w:r>
      <w:r w:rsidRPr="0010012A">
        <w:rPr>
          <w:i/>
          <w:iCs/>
          <w:color w:val="auto"/>
          <w:sz w:val="20"/>
          <w:szCs w:val="20"/>
        </w:rPr>
        <w:t>as well as Quassy Amusement Park and Lake Compounce Family Theme Park,</w:t>
      </w:r>
      <w:r w:rsidRPr="0010012A">
        <w:rPr>
          <w:color w:val="auto"/>
          <w:sz w:val="20"/>
          <w:szCs w:val="20"/>
          <w:shd w:val="clear" w:color="auto" w:fill="FFFFFF"/>
        </w:rPr>
        <w:t xml:space="preserve"> from any and all illness and injury.</w:t>
      </w:r>
    </w:p>
    <w:sectPr w:rsidR="00663AFF" w:rsidSect="00D33D38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C50"/>
    <w:multiLevelType w:val="hybridMultilevel"/>
    <w:tmpl w:val="74E8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113DE"/>
    <w:multiLevelType w:val="hybridMultilevel"/>
    <w:tmpl w:val="1B6A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F"/>
    <w:rsid w:val="00042094"/>
    <w:rsid w:val="000A56B3"/>
    <w:rsid w:val="0010012A"/>
    <w:rsid w:val="00114448"/>
    <w:rsid w:val="001468FF"/>
    <w:rsid w:val="00255539"/>
    <w:rsid w:val="00257E15"/>
    <w:rsid w:val="003F1D1A"/>
    <w:rsid w:val="004C3509"/>
    <w:rsid w:val="00584284"/>
    <w:rsid w:val="00663AFF"/>
    <w:rsid w:val="006B136B"/>
    <w:rsid w:val="00744192"/>
    <w:rsid w:val="00784342"/>
    <w:rsid w:val="00803A82"/>
    <w:rsid w:val="00843ED9"/>
    <w:rsid w:val="00A56F98"/>
    <w:rsid w:val="00AE6E13"/>
    <w:rsid w:val="00AF1669"/>
    <w:rsid w:val="00C2274C"/>
    <w:rsid w:val="00D33D38"/>
    <w:rsid w:val="00D62977"/>
    <w:rsid w:val="00D738F3"/>
    <w:rsid w:val="00DF3908"/>
    <w:rsid w:val="00DF3C3D"/>
    <w:rsid w:val="00E37418"/>
    <w:rsid w:val="00EC04D6"/>
    <w:rsid w:val="00EC4380"/>
    <w:rsid w:val="00F25F72"/>
    <w:rsid w:val="00F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3A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1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5F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3A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1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5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://www.acenewengland.org/?p=857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3E5F-A1D2-4722-BA02-2CB927F2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rusozana</dc:creator>
  <cp:lastModifiedBy>rusozana</cp:lastModifiedBy>
  <cp:revision>17</cp:revision>
  <cp:lastPrinted>2020-06-17T15:54:00Z</cp:lastPrinted>
  <dcterms:created xsi:type="dcterms:W3CDTF">2020-01-20T15:24:00Z</dcterms:created>
  <dcterms:modified xsi:type="dcterms:W3CDTF">2020-06-17T16:15:00Z</dcterms:modified>
</cp:coreProperties>
</file>